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F5A" w:rsidRPr="00666F5A" w:rsidRDefault="00666F5A" w:rsidP="00666F5A">
      <w:pPr>
        <w:shd w:val="clear" w:color="auto" w:fill="FFFFFF"/>
        <w:spacing w:after="0" w:line="240" w:lineRule="auto"/>
        <w:outlineLvl w:val="2"/>
        <w:rPr>
          <w:rFonts w:ascii="Verdana" w:eastAsia="Times New Roman" w:hAnsi="Verdana" w:cs="Times New Roman"/>
          <w:b/>
          <w:bCs/>
          <w:color w:val="5C1101"/>
          <w:sz w:val="24"/>
          <w:szCs w:val="24"/>
        </w:rPr>
      </w:pPr>
      <w:r w:rsidRPr="00666F5A">
        <w:rPr>
          <w:rFonts w:ascii="Verdana" w:eastAsia="Times New Roman" w:hAnsi="Verdana" w:cs="Times New Roman"/>
          <w:b/>
          <w:bCs/>
          <w:color w:val="5C1101"/>
          <w:sz w:val="24"/>
          <w:szCs w:val="24"/>
        </w:rPr>
        <w:t>Romans 12</w:t>
      </w:r>
    </w:p>
    <w:p w:rsidR="00666F5A" w:rsidRPr="00666F5A" w:rsidRDefault="00666F5A" w:rsidP="00666F5A">
      <w:pPr>
        <w:shd w:val="clear" w:color="auto" w:fill="FFFFFF"/>
        <w:spacing w:line="240" w:lineRule="auto"/>
        <w:rPr>
          <w:rFonts w:ascii="Verdana" w:eastAsia="Times New Roman" w:hAnsi="Verdana" w:cs="Times New Roman"/>
          <w:color w:val="5C1101"/>
          <w:sz w:val="18"/>
          <w:szCs w:val="18"/>
        </w:rPr>
      </w:pPr>
      <w:r w:rsidRPr="00666F5A">
        <w:rPr>
          <w:rFonts w:ascii="Verdana" w:eastAsia="Times New Roman" w:hAnsi="Verdana" w:cs="Times New Roman"/>
          <w:color w:val="5C1101"/>
          <w:sz w:val="18"/>
          <w:szCs w:val="18"/>
        </w:rPr>
        <w:t>New International Version (NIV)</w:t>
      </w:r>
    </w:p>
    <w:p w:rsidR="00666F5A" w:rsidRPr="00666F5A" w:rsidRDefault="00666F5A" w:rsidP="00666F5A">
      <w:pPr>
        <w:shd w:val="clear" w:color="auto" w:fill="FFFFFF"/>
        <w:spacing w:before="100" w:beforeAutospacing="1" w:after="100" w:afterAutospacing="1" w:line="240" w:lineRule="auto"/>
        <w:outlineLvl w:val="2"/>
        <w:rPr>
          <w:rFonts w:ascii="Verdana" w:eastAsia="Times New Roman" w:hAnsi="Verdana" w:cs="Times New Roman"/>
          <w:b/>
          <w:bCs/>
          <w:color w:val="000000"/>
          <w:sz w:val="25"/>
          <w:szCs w:val="25"/>
        </w:rPr>
      </w:pPr>
      <w:r w:rsidRPr="00666F5A">
        <w:rPr>
          <w:rFonts w:ascii="Verdana" w:eastAsia="Times New Roman" w:hAnsi="Verdana" w:cs="Times New Roman"/>
          <w:b/>
          <w:bCs/>
          <w:color w:val="000000"/>
          <w:sz w:val="25"/>
          <w:szCs w:val="25"/>
        </w:rPr>
        <w:t>A Living Sacrifice</w:t>
      </w:r>
    </w:p>
    <w:p w:rsidR="00666F5A" w:rsidRPr="00666F5A" w:rsidRDefault="00666F5A" w:rsidP="00666F5A">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666F5A">
        <w:rPr>
          <w:rFonts w:ascii="Verdana" w:eastAsia="Times New Roman" w:hAnsi="Verdana" w:cs="Times New Roman"/>
          <w:b/>
          <w:bCs/>
          <w:color w:val="000000"/>
          <w:sz w:val="30"/>
          <w:szCs w:val="30"/>
        </w:rPr>
        <w:t>12 </w:t>
      </w:r>
      <w:r w:rsidRPr="00666F5A">
        <w:rPr>
          <w:rFonts w:ascii="Verdana" w:eastAsia="Times New Roman" w:hAnsi="Verdana" w:cs="Times New Roman"/>
          <w:color w:val="000000"/>
          <w:sz w:val="24"/>
          <w:szCs w:val="24"/>
        </w:rPr>
        <w:t>Therefore, I urge you, brothers and sisters, in view of God’s mercy, to offer your bodies as a living sacrifice, holy and pleasing to God—this is your true and proper worship. </w:t>
      </w:r>
      <w:r w:rsidRPr="00666F5A">
        <w:rPr>
          <w:rFonts w:ascii="Verdana" w:eastAsia="Times New Roman" w:hAnsi="Verdana" w:cs="Times New Roman"/>
          <w:b/>
          <w:bCs/>
          <w:color w:val="000000"/>
          <w:sz w:val="18"/>
          <w:szCs w:val="18"/>
          <w:vertAlign w:val="superscript"/>
        </w:rPr>
        <w:t>2 </w:t>
      </w:r>
      <w:r w:rsidRPr="00666F5A">
        <w:rPr>
          <w:rFonts w:ascii="Verdana" w:eastAsia="Times New Roman" w:hAnsi="Verdana" w:cs="Times New Roman"/>
          <w:color w:val="000000"/>
          <w:sz w:val="24"/>
          <w:szCs w:val="24"/>
        </w:rPr>
        <w:t>Do not conform to the pattern of this world, but be transformed by the renewing of your mind. Then you will be able to test and approve what God’s will is—his good, pleasing and perfect will.</w:t>
      </w:r>
    </w:p>
    <w:p w:rsidR="00666F5A" w:rsidRPr="00666F5A" w:rsidRDefault="00666F5A" w:rsidP="00666F5A">
      <w:pPr>
        <w:shd w:val="clear" w:color="auto" w:fill="FFFFFF"/>
        <w:spacing w:before="100" w:beforeAutospacing="1" w:after="100" w:afterAutospacing="1" w:line="240" w:lineRule="auto"/>
        <w:outlineLvl w:val="2"/>
        <w:rPr>
          <w:rFonts w:ascii="Verdana" w:eastAsia="Times New Roman" w:hAnsi="Verdana" w:cs="Times New Roman"/>
          <w:b/>
          <w:bCs/>
          <w:color w:val="000000"/>
          <w:sz w:val="25"/>
          <w:szCs w:val="25"/>
        </w:rPr>
      </w:pPr>
      <w:r w:rsidRPr="00666F5A">
        <w:rPr>
          <w:rFonts w:ascii="Verdana" w:eastAsia="Times New Roman" w:hAnsi="Verdana" w:cs="Times New Roman"/>
          <w:b/>
          <w:bCs/>
          <w:color w:val="000000"/>
          <w:sz w:val="25"/>
          <w:szCs w:val="25"/>
        </w:rPr>
        <w:t>Humble Service in the Body of Christ</w:t>
      </w:r>
    </w:p>
    <w:p w:rsidR="00666F5A" w:rsidRPr="00666F5A" w:rsidRDefault="00666F5A" w:rsidP="00666F5A">
      <w:pPr>
        <w:shd w:val="clear" w:color="auto" w:fill="FFFFFF"/>
        <w:spacing w:before="100" w:beforeAutospacing="1" w:after="100" w:afterAutospacing="1" w:line="240" w:lineRule="auto"/>
        <w:rPr>
          <w:rFonts w:ascii="Verdana" w:eastAsia="Times New Roman" w:hAnsi="Verdana" w:cs="Times New Roman"/>
          <w:b/>
          <w:color w:val="C00000"/>
          <w:sz w:val="24"/>
          <w:szCs w:val="24"/>
        </w:rPr>
      </w:pPr>
      <w:r w:rsidRPr="00666F5A">
        <w:rPr>
          <w:rFonts w:ascii="Verdana" w:eastAsia="Times New Roman" w:hAnsi="Verdana" w:cs="Times New Roman"/>
          <w:b/>
          <w:bCs/>
          <w:color w:val="000000"/>
          <w:sz w:val="18"/>
          <w:szCs w:val="18"/>
          <w:vertAlign w:val="superscript"/>
        </w:rPr>
        <w:t>3 </w:t>
      </w:r>
      <w:r w:rsidRPr="00666F5A">
        <w:rPr>
          <w:rFonts w:ascii="Verdana" w:eastAsia="Times New Roman" w:hAnsi="Verdana" w:cs="Times New Roman"/>
          <w:color w:val="000000"/>
          <w:sz w:val="24"/>
          <w:szCs w:val="24"/>
        </w:rPr>
        <w:t>For by the grace given me I say to every one of you: Do not think of yourself more highly than you ought, but rather think of yourself with sober judgment, in accordance with the faith God has distributed to each of you. </w:t>
      </w:r>
      <w:r w:rsidRPr="00666F5A">
        <w:rPr>
          <w:rFonts w:ascii="Verdana" w:eastAsia="Times New Roman" w:hAnsi="Verdana" w:cs="Times New Roman"/>
          <w:b/>
          <w:bCs/>
          <w:color w:val="000000"/>
          <w:sz w:val="18"/>
          <w:szCs w:val="18"/>
          <w:vertAlign w:val="superscript"/>
        </w:rPr>
        <w:t>4 </w:t>
      </w:r>
      <w:r w:rsidRPr="00666F5A">
        <w:rPr>
          <w:rFonts w:ascii="Verdana" w:eastAsia="Times New Roman" w:hAnsi="Verdana" w:cs="Times New Roman"/>
          <w:color w:val="000000"/>
          <w:sz w:val="24"/>
          <w:szCs w:val="24"/>
        </w:rPr>
        <w:t>For just as each of us has one body with many members, and these members do not all have the same function, </w:t>
      </w:r>
      <w:r w:rsidRPr="00666F5A">
        <w:rPr>
          <w:rFonts w:ascii="Verdana" w:eastAsia="Times New Roman" w:hAnsi="Verdana" w:cs="Times New Roman"/>
          <w:b/>
          <w:bCs/>
          <w:color w:val="000000"/>
          <w:sz w:val="18"/>
          <w:szCs w:val="18"/>
          <w:vertAlign w:val="superscript"/>
        </w:rPr>
        <w:t>5 </w:t>
      </w:r>
      <w:r w:rsidRPr="00666F5A">
        <w:rPr>
          <w:rFonts w:ascii="Verdana" w:eastAsia="Times New Roman" w:hAnsi="Verdana" w:cs="Times New Roman"/>
          <w:color w:val="000000"/>
          <w:sz w:val="24"/>
          <w:szCs w:val="24"/>
        </w:rPr>
        <w:t>so in Christ we, though many, form one body, and each member belongs to all the others. </w:t>
      </w:r>
      <w:r w:rsidRPr="00666F5A">
        <w:rPr>
          <w:rFonts w:ascii="Verdana" w:eastAsia="Times New Roman" w:hAnsi="Verdana" w:cs="Times New Roman"/>
          <w:b/>
          <w:bCs/>
          <w:color w:val="000000"/>
          <w:sz w:val="18"/>
          <w:szCs w:val="18"/>
          <w:vertAlign w:val="superscript"/>
        </w:rPr>
        <w:t>6 </w:t>
      </w:r>
      <w:r w:rsidRPr="00666F5A">
        <w:rPr>
          <w:rFonts w:ascii="Verdana" w:eastAsia="Times New Roman" w:hAnsi="Verdana" w:cs="Times New Roman"/>
          <w:color w:val="000000"/>
          <w:sz w:val="24"/>
          <w:szCs w:val="24"/>
        </w:rPr>
        <w:t>We have different gifts, according to the grace given to each of us. If your gift is prophesying, then prophesy in accordance with your</w:t>
      </w:r>
      <w:r w:rsidRPr="00666F5A">
        <w:rPr>
          <w:rFonts w:ascii="Verdana" w:eastAsia="Times New Roman" w:hAnsi="Verdana" w:cs="Times New Roman"/>
          <w:b/>
          <w:bCs/>
          <w:color w:val="000000"/>
          <w:sz w:val="16"/>
          <w:szCs w:val="16"/>
          <w:vertAlign w:val="superscript"/>
        </w:rPr>
        <w:t>[</w:t>
      </w:r>
      <w:hyperlink r:id="rId6" w:anchor="fen-NIV-28252a" w:tooltip="See footnote a" w:history="1">
        <w:r w:rsidRPr="00666F5A">
          <w:rPr>
            <w:rFonts w:ascii="Verdana" w:eastAsia="Times New Roman" w:hAnsi="Verdana" w:cs="Times New Roman"/>
            <w:b/>
            <w:bCs/>
            <w:color w:val="B37162"/>
            <w:sz w:val="16"/>
            <w:szCs w:val="16"/>
            <w:u w:val="single"/>
            <w:vertAlign w:val="superscript"/>
          </w:rPr>
          <w:t>a</w:t>
        </w:r>
      </w:hyperlink>
      <w:r w:rsidRPr="00666F5A">
        <w:rPr>
          <w:rFonts w:ascii="Verdana" w:eastAsia="Times New Roman" w:hAnsi="Verdana" w:cs="Times New Roman"/>
          <w:b/>
          <w:bCs/>
          <w:color w:val="000000"/>
          <w:sz w:val="16"/>
          <w:szCs w:val="16"/>
          <w:vertAlign w:val="superscript"/>
        </w:rPr>
        <w:t>]</w:t>
      </w:r>
      <w:r w:rsidRPr="00666F5A">
        <w:rPr>
          <w:rFonts w:ascii="Verdana" w:eastAsia="Times New Roman" w:hAnsi="Verdana" w:cs="Times New Roman"/>
          <w:color w:val="000000"/>
          <w:sz w:val="24"/>
          <w:szCs w:val="24"/>
        </w:rPr>
        <w:t> faith; </w:t>
      </w:r>
      <w:r w:rsidRPr="00666F5A">
        <w:rPr>
          <w:rFonts w:ascii="Verdana" w:eastAsia="Times New Roman" w:hAnsi="Verdana" w:cs="Times New Roman"/>
          <w:b/>
          <w:bCs/>
          <w:color w:val="000000"/>
          <w:sz w:val="18"/>
          <w:szCs w:val="18"/>
          <w:vertAlign w:val="superscript"/>
        </w:rPr>
        <w:t>7 </w:t>
      </w:r>
      <w:r w:rsidRPr="00666F5A">
        <w:rPr>
          <w:rFonts w:ascii="Verdana" w:eastAsia="Times New Roman" w:hAnsi="Verdana" w:cs="Times New Roman"/>
          <w:color w:val="000000"/>
          <w:sz w:val="24"/>
          <w:szCs w:val="24"/>
        </w:rPr>
        <w:t>if it is serving, then serve; if it is teaching, then teach; </w:t>
      </w:r>
      <w:r w:rsidRPr="00666F5A">
        <w:rPr>
          <w:rFonts w:ascii="Verdana" w:eastAsia="Times New Roman" w:hAnsi="Verdana" w:cs="Times New Roman"/>
          <w:b/>
          <w:bCs/>
          <w:color w:val="000000"/>
          <w:sz w:val="18"/>
          <w:szCs w:val="18"/>
          <w:vertAlign w:val="superscript"/>
        </w:rPr>
        <w:t>8 </w:t>
      </w:r>
      <w:r w:rsidRPr="00666F5A">
        <w:rPr>
          <w:rFonts w:ascii="Verdana" w:eastAsia="Times New Roman" w:hAnsi="Verdana" w:cs="Times New Roman"/>
          <w:color w:val="000000"/>
          <w:sz w:val="24"/>
          <w:szCs w:val="24"/>
        </w:rPr>
        <w:t>if it is to encourage, then give encouragement; if it is giving, then give generous</w:t>
      </w:r>
      <w:bookmarkStart w:id="0" w:name="_GoBack"/>
      <w:bookmarkEnd w:id="0"/>
      <w:r w:rsidRPr="00666F5A">
        <w:rPr>
          <w:rFonts w:ascii="Verdana" w:eastAsia="Times New Roman" w:hAnsi="Verdana" w:cs="Times New Roman"/>
          <w:color w:val="000000"/>
          <w:sz w:val="24"/>
          <w:szCs w:val="24"/>
        </w:rPr>
        <w:t>ly; if it is to lead,</w:t>
      </w:r>
      <w:r w:rsidRPr="00666F5A">
        <w:rPr>
          <w:rFonts w:ascii="Verdana" w:eastAsia="Times New Roman" w:hAnsi="Verdana" w:cs="Times New Roman"/>
          <w:b/>
          <w:bCs/>
          <w:color w:val="000000"/>
          <w:sz w:val="16"/>
          <w:szCs w:val="16"/>
          <w:vertAlign w:val="superscript"/>
        </w:rPr>
        <w:t>[</w:t>
      </w:r>
      <w:hyperlink r:id="rId7" w:anchor="fen-NIV-28254b" w:tooltip="See footnote b" w:history="1">
        <w:r w:rsidRPr="00666F5A">
          <w:rPr>
            <w:rFonts w:ascii="Verdana" w:eastAsia="Times New Roman" w:hAnsi="Verdana" w:cs="Times New Roman"/>
            <w:b/>
            <w:bCs/>
            <w:color w:val="B37162"/>
            <w:sz w:val="16"/>
            <w:szCs w:val="16"/>
            <w:u w:val="single"/>
            <w:vertAlign w:val="superscript"/>
          </w:rPr>
          <w:t>b</w:t>
        </w:r>
      </w:hyperlink>
      <w:r w:rsidRPr="00666F5A">
        <w:rPr>
          <w:rFonts w:ascii="Verdana" w:eastAsia="Times New Roman" w:hAnsi="Verdana" w:cs="Times New Roman"/>
          <w:b/>
          <w:bCs/>
          <w:color w:val="000000"/>
          <w:sz w:val="16"/>
          <w:szCs w:val="16"/>
          <w:vertAlign w:val="superscript"/>
        </w:rPr>
        <w:t>]</w:t>
      </w:r>
      <w:r w:rsidRPr="00666F5A">
        <w:rPr>
          <w:rFonts w:ascii="Verdana" w:eastAsia="Times New Roman" w:hAnsi="Verdana" w:cs="Times New Roman"/>
          <w:color w:val="000000"/>
          <w:sz w:val="24"/>
          <w:szCs w:val="24"/>
        </w:rPr>
        <w:t> do it diligently; if it is to show mercy, do it cheerfully.</w:t>
      </w:r>
      <w:r>
        <w:rPr>
          <w:rFonts w:ascii="Verdana" w:eastAsia="Times New Roman" w:hAnsi="Verdana" w:cs="Times New Roman"/>
          <w:color w:val="000000"/>
          <w:sz w:val="24"/>
          <w:szCs w:val="24"/>
        </w:rPr>
        <w:t xml:space="preserve">  </w:t>
      </w:r>
      <w:r w:rsidRPr="00666F5A">
        <w:rPr>
          <w:rFonts w:ascii="Verdana" w:eastAsia="Times New Roman" w:hAnsi="Verdana" w:cs="Times New Roman"/>
          <w:b/>
          <w:color w:val="C00000"/>
          <w:sz w:val="24"/>
          <w:szCs w:val="24"/>
        </w:rPr>
        <w:t>(</w:t>
      </w:r>
      <w:r w:rsidRPr="00666F5A">
        <w:rPr>
          <w:rFonts w:ascii="Verdana" w:hAnsi="Verdana"/>
          <w:b/>
          <w:color w:val="C00000"/>
          <w:shd w:val="clear" w:color="auto" w:fill="FFFFFF"/>
        </w:rPr>
        <w:t xml:space="preserve">Or he that </w:t>
      </w:r>
      <w:proofErr w:type="spellStart"/>
      <w:r w:rsidRPr="00666F5A">
        <w:rPr>
          <w:rFonts w:ascii="Verdana" w:hAnsi="Verdana"/>
          <w:b/>
          <w:color w:val="C00000"/>
          <w:shd w:val="clear" w:color="auto" w:fill="FFFFFF"/>
        </w:rPr>
        <w:t>exhorteth</w:t>
      </w:r>
      <w:proofErr w:type="spellEnd"/>
      <w:r w:rsidRPr="00666F5A">
        <w:rPr>
          <w:rFonts w:ascii="Verdana" w:hAnsi="Verdana"/>
          <w:b/>
          <w:color w:val="C00000"/>
          <w:shd w:val="clear" w:color="auto" w:fill="FFFFFF"/>
        </w:rPr>
        <w:t>, on exhortation</w:t>
      </w:r>
      <w:r w:rsidRPr="00666F5A">
        <w:rPr>
          <w:rFonts w:ascii="Verdana" w:hAnsi="Verdana"/>
          <w:b/>
          <w:color w:val="C00000"/>
          <w:shd w:val="clear" w:color="auto" w:fill="FFFFFF"/>
        </w:rPr>
        <w:t xml:space="preserve"> </w:t>
      </w:r>
      <w:r w:rsidRPr="00666F5A">
        <w:rPr>
          <w:rFonts w:ascii="Verdana" w:eastAsia="Times New Roman" w:hAnsi="Verdana" w:cs="Times New Roman"/>
          <w:b/>
          <w:color w:val="C00000"/>
          <w:sz w:val="24"/>
          <w:szCs w:val="24"/>
        </w:rPr>
        <w:t>v. 8 KJV</w:t>
      </w:r>
      <w:r w:rsidRPr="00666F5A">
        <w:rPr>
          <w:rFonts w:ascii="Verdana" w:hAnsi="Verdana"/>
          <w:b/>
          <w:color w:val="C00000"/>
          <w:shd w:val="clear" w:color="auto" w:fill="FFFFFF"/>
        </w:rPr>
        <w:t>)  (</w:t>
      </w:r>
      <w:proofErr w:type="gramStart"/>
      <w:r w:rsidRPr="00666F5A">
        <w:rPr>
          <w:rFonts w:ascii="Verdana" w:hAnsi="Verdana"/>
          <w:b/>
          <w:color w:val="C00000"/>
          <w:shd w:val="clear" w:color="auto" w:fill="FFFFFF"/>
        </w:rPr>
        <w:t>he</w:t>
      </w:r>
      <w:proofErr w:type="gramEnd"/>
      <w:r w:rsidRPr="00666F5A">
        <w:rPr>
          <w:rFonts w:ascii="Verdana" w:hAnsi="Verdana"/>
          <w:b/>
          <w:color w:val="C00000"/>
          <w:shd w:val="clear" w:color="auto" w:fill="FFFFFF"/>
        </w:rPr>
        <w:t xml:space="preserve"> who exhorts, in exhortation</w:t>
      </w:r>
      <w:r w:rsidRPr="00666F5A">
        <w:rPr>
          <w:rFonts w:ascii="Verdana" w:hAnsi="Verdana"/>
          <w:b/>
          <w:color w:val="C00000"/>
          <w:shd w:val="clear" w:color="auto" w:fill="FFFFFF"/>
        </w:rPr>
        <w:t xml:space="preserve"> NKJV)</w:t>
      </w:r>
    </w:p>
    <w:p w:rsidR="00666F5A" w:rsidRPr="00666F5A" w:rsidRDefault="00666F5A" w:rsidP="00666F5A">
      <w:pPr>
        <w:shd w:val="clear" w:color="auto" w:fill="FFFFFF"/>
        <w:spacing w:before="100" w:beforeAutospacing="1" w:after="100" w:afterAutospacing="1" w:line="240" w:lineRule="auto"/>
        <w:outlineLvl w:val="2"/>
        <w:rPr>
          <w:rFonts w:ascii="Verdana" w:eastAsia="Times New Roman" w:hAnsi="Verdana" w:cs="Times New Roman"/>
          <w:b/>
          <w:bCs/>
          <w:color w:val="000000"/>
          <w:sz w:val="25"/>
          <w:szCs w:val="25"/>
        </w:rPr>
      </w:pPr>
      <w:r w:rsidRPr="00666F5A">
        <w:rPr>
          <w:rFonts w:ascii="Verdana" w:eastAsia="Times New Roman" w:hAnsi="Verdana" w:cs="Times New Roman"/>
          <w:b/>
          <w:bCs/>
          <w:color w:val="000000"/>
          <w:sz w:val="25"/>
          <w:szCs w:val="25"/>
        </w:rPr>
        <w:t>Love in Action</w:t>
      </w:r>
    </w:p>
    <w:p w:rsidR="00666F5A" w:rsidRPr="00666F5A" w:rsidRDefault="00666F5A" w:rsidP="00666F5A">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666F5A">
        <w:rPr>
          <w:rFonts w:ascii="Verdana" w:eastAsia="Times New Roman" w:hAnsi="Verdana" w:cs="Times New Roman"/>
          <w:b/>
          <w:bCs/>
          <w:color w:val="000000"/>
          <w:sz w:val="18"/>
          <w:szCs w:val="18"/>
          <w:vertAlign w:val="superscript"/>
        </w:rPr>
        <w:t>9 </w:t>
      </w:r>
      <w:r w:rsidRPr="00666F5A">
        <w:rPr>
          <w:rFonts w:ascii="Verdana" w:eastAsia="Times New Roman" w:hAnsi="Verdana" w:cs="Times New Roman"/>
          <w:color w:val="000000"/>
          <w:sz w:val="24"/>
          <w:szCs w:val="24"/>
        </w:rPr>
        <w:t>Love must be sincere. Hate what is evil; cling to what is good. </w:t>
      </w:r>
      <w:r w:rsidRPr="00666F5A">
        <w:rPr>
          <w:rFonts w:ascii="Verdana" w:eastAsia="Times New Roman" w:hAnsi="Verdana" w:cs="Times New Roman"/>
          <w:b/>
          <w:bCs/>
          <w:color w:val="000000"/>
          <w:sz w:val="18"/>
          <w:szCs w:val="18"/>
          <w:vertAlign w:val="superscript"/>
        </w:rPr>
        <w:t>10 </w:t>
      </w:r>
      <w:r w:rsidRPr="00666F5A">
        <w:rPr>
          <w:rFonts w:ascii="Verdana" w:eastAsia="Times New Roman" w:hAnsi="Verdana" w:cs="Times New Roman"/>
          <w:color w:val="000000"/>
          <w:sz w:val="24"/>
          <w:szCs w:val="24"/>
        </w:rPr>
        <w:t>Be devoted to one another in love. Honor one another above yourselves. </w:t>
      </w:r>
      <w:r w:rsidRPr="00666F5A">
        <w:rPr>
          <w:rFonts w:ascii="Verdana" w:eastAsia="Times New Roman" w:hAnsi="Verdana" w:cs="Times New Roman"/>
          <w:b/>
          <w:bCs/>
          <w:color w:val="000000"/>
          <w:sz w:val="18"/>
          <w:szCs w:val="18"/>
          <w:vertAlign w:val="superscript"/>
        </w:rPr>
        <w:t>11 </w:t>
      </w:r>
      <w:r w:rsidRPr="00666F5A">
        <w:rPr>
          <w:rFonts w:ascii="Verdana" w:eastAsia="Times New Roman" w:hAnsi="Verdana" w:cs="Times New Roman"/>
          <w:color w:val="000000"/>
          <w:sz w:val="24"/>
          <w:szCs w:val="24"/>
        </w:rPr>
        <w:t>Never be lacking in zeal, but keep your spiritual fervor, serving the Lord. </w:t>
      </w:r>
      <w:r w:rsidRPr="00666F5A">
        <w:rPr>
          <w:rFonts w:ascii="Verdana" w:eastAsia="Times New Roman" w:hAnsi="Verdana" w:cs="Times New Roman"/>
          <w:b/>
          <w:bCs/>
          <w:color w:val="000000"/>
          <w:sz w:val="18"/>
          <w:szCs w:val="18"/>
          <w:vertAlign w:val="superscript"/>
        </w:rPr>
        <w:t>12 </w:t>
      </w:r>
      <w:r w:rsidRPr="00666F5A">
        <w:rPr>
          <w:rFonts w:ascii="Verdana" w:eastAsia="Times New Roman" w:hAnsi="Verdana" w:cs="Times New Roman"/>
          <w:color w:val="000000"/>
          <w:sz w:val="24"/>
          <w:szCs w:val="24"/>
        </w:rPr>
        <w:t>Be joyful in hope, patient in affliction, faithful in prayer. </w:t>
      </w:r>
      <w:r w:rsidRPr="00666F5A">
        <w:rPr>
          <w:rFonts w:ascii="Verdana" w:eastAsia="Times New Roman" w:hAnsi="Verdana" w:cs="Times New Roman"/>
          <w:b/>
          <w:bCs/>
          <w:color w:val="000000"/>
          <w:sz w:val="18"/>
          <w:szCs w:val="18"/>
          <w:vertAlign w:val="superscript"/>
        </w:rPr>
        <w:t>13 </w:t>
      </w:r>
      <w:r w:rsidRPr="00666F5A">
        <w:rPr>
          <w:rFonts w:ascii="Verdana" w:eastAsia="Times New Roman" w:hAnsi="Verdana" w:cs="Times New Roman"/>
          <w:color w:val="000000"/>
          <w:sz w:val="24"/>
          <w:szCs w:val="24"/>
        </w:rPr>
        <w:t>Share with the Lord’s people who are in need. Practice hospitality.</w:t>
      </w:r>
    </w:p>
    <w:p w:rsidR="00666F5A" w:rsidRPr="00666F5A" w:rsidRDefault="00666F5A" w:rsidP="00666F5A">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666F5A">
        <w:rPr>
          <w:rFonts w:ascii="Verdana" w:eastAsia="Times New Roman" w:hAnsi="Verdana" w:cs="Times New Roman"/>
          <w:b/>
          <w:bCs/>
          <w:color w:val="000000"/>
          <w:sz w:val="18"/>
          <w:szCs w:val="18"/>
          <w:vertAlign w:val="superscript"/>
        </w:rPr>
        <w:t>14 </w:t>
      </w:r>
      <w:r w:rsidRPr="00666F5A">
        <w:rPr>
          <w:rFonts w:ascii="Verdana" w:eastAsia="Times New Roman" w:hAnsi="Verdana" w:cs="Times New Roman"/>
          <w:color w:val="000000"/>
          <w:sz w:val="24"/>
          <w:szCs w:val="24"/>
        </w:rPr>
        <w:t>Bless those who persecute you; bless and do not curse. </w:t>
      </w:r>
      <w:r w:rsidRPr="00666F5A">
        <w:rPr>
          <w:rFonts w:ascii="Verdana" w:eastAsia="Times New Roman" w:hAnsi="Verdana" w:cs="Times New Roman"/>
          <w:b/>
          <w:bCs/>
          <w:color w:val="000000"/>
          <w:sz w:val="18"/>
          <w:szCs w:val="18"/>
          <w:vertAlign w:val="superscript"/>
        </w:rPr>
        <w:t>15 </w:t>
      </w:r>
      <w:r w:rsidRPr="00666F5A">
        <w:rPr>
          <w:rFonts w:ascii="Verdana" w:eastAsia="Times New Roman" w:hAnsi="Verdana" w:cs="Times New Roman"/>
          <w:color w:val="000000"/>
          <w:sz w:val="24"/>
          <w:szCs w:val="24"/>
        </w:rPr>
        <w:t>Rejoice with those who rejoice; mourn with those who mourn. </w:t>
      </w:r>
      <w:r w:rsidRPr="00666F5A">
        <w:rPr>
          <w:rFonts w:ascii="Verdana" w:eastAsia="Times New Roman" w:hAnsi="Verdana" w:cs="Times New Roman"/>
          <w:b/>
          <w:bCs/>
          <w:color w:val="000000"/>
          <w:sz w:val="18"/>
          <w:szCs w:val="18"/>
          <w:vertAlign w:val="superscript"/>
        </w:rPr>
        <w:t>16 </w:t>
      </w:r>
      <w:r w:rsidRPr="00666F5A">
        <w:rPr>
          <w:rFonts w:ascii="Verdana" w:eastAsia="Times New Roman" w:hAnsi="Verdana" w:cs="Times New Roman"/>
          <w:color w:val="000000"/>
          <w:sz w:val="24"/>
          <w:szCs w:val="24"/>
        </w:rPr>
        <w:t>Live in harmony with one another. Do not be proud, but be willing to associate with people of low position</w:t>
      </w:r>
      <w:proofErr w:type="gramStart"/>
      <w:r w:rsidRPr="00666F5A">
        <w:rPr>
          <w:rFonts w:ascii="Verdana" w:eastAsia="Times New Roman" w:hAnsi="Verdana" w:cs="Times New Roman"/>
          <w:color w:val="000000"/>
          <w:sz w:val="24"/>
          <w:szCs w:val="24"/>
        </w:rPr>
        <w:t>.</w:t>
      </w:r>
      <w:r w:rsidRPr="00666F5A">
        <w:rPr>
          <w:rFonts w:ascii="Verdana" w:eastAsia="Times New Roman" w:hAnsi="Verdana" w:cs="Times New Roman"/>
          <w:b/>
          <w:bCs/>
          <w:color w:val="000000"/>
          <w:sz w:val="16"/>
          <w:szCs w:val="16"/>
          <w:vertAlign w:val="superscript"/>
        </w:rPr>
        <w:t>[</w:t>
      </w:r>
      <w:proofErr w:type="gramEnd"/>
      <w:r w:rsidRPr="00666F5A">
        <w:rPr>
          <w:rFonts w:ascii="Verdana" w:eastAsia="Times New Roman" w:hAnsi="Verdana" w:cs="Times New Roman"/>
          <w:b/>
          <w:bCs/>
          <w:color w:val="000000"/>
          <w:sz w:val="16"/>
          <w:szCs w:val="16"/>
          <w:vertAlign w:val="superscript"/>
        </w:rPr>
        <w:fldChar w:fldCharType="begin"/>
      </w:r>
      <w:r w:rsidRPr="00666F5A">
        <w:rPr>
          <w:rFonts w:ascii="Verdana" w:eastAsia="Times New Roman" w:hAnsi="Verdana" w:cs="Times New Roman"/>
          <w:b/>
          <w:bCs/>
          <w:color w:val="000000"/>
          <w:sz w:val="16"/>
          <w:szCs w:val="16"/>
          <w:vertAlign w:val="superscript"/>
        </w:rPr>
        <w:instrText xml:space="preserve"> HYPERLINK "http://www.biblegateway.com/passage/?search=Romans+12&amp;version=NIV" \l "fen-NIV-28262c" \o "See footnote c" </w:instrText>
      </w:r>
      <w:r w:rsidRPr="00666F5A">
        <w:rPr>
          <w:rFonts w:ascii="Verdana" w:eastAsia="Times New Roman" w:hAnsi="Verdana" w:cs="Times New Roman"/>
          <w:b/>
          <w:bCs/>
          <w:color w:val="000000"/>
          <w:sz w:val="16"/>
          <w:szCs w:val="16"/>
          <w:vertAlign w:val="superscript"/>
        </w:rPr>
        <w:fldChar w:fldCharType="separate"/>
      </w:r>
      <w:r w:rsidRPr="00666F5A">
        <w:rPr>
          <w:rFonts w:ascii="Verdana" w:eastAsia="Times New Roman" w:hAnsi="Verdana" w:cs="Times New Roman"/>
          <w:b/>
          <w:bCs/>
          <w:color w:val="B37162"/>
          <w:sz w:val="16"/>
          <w:szCs w:val="16"/>
          <w:u w:val="single"/>
          <w:vertAlign w:val="superscript"/>
        </w:rPr>
        <w:t>c</w:t>
      </w:r>
      <w:r w:rsidRPr="00666F5A">
        <w:rPr>
          <w:rFonts w:ascii="Verdana" w:eastAsia="Times New Roman" w:hAnsi="Verdana" w:cs="Times New Roman"/>
          <w:b/>
          <w:bCs/>
          <w:color w:val="000000"/>
          <w:sz w:val="16"/>
          <w:szCs w:val="16"/>
          <w:vertAlign w:val="superscript"/>
        </w:rPr>
        <w:fldChar w:fldCharType="end"/>
      </w:r>
      <w:r w:rsidRPr="00666F5A">
        <w:rPr>
          <w:rFonts w:ascii="Verdana" w:eastAsia="Times New Roman" w:hAnsi="Verdana" w:cs="Times New Roman"/>
          <w:b/>
          <w:bCs/>
          <w:color w:val="000000"/>
          <w:sz w:val="16"/>
          <w:szCs w:val="16"/>
          <w:vertAlign w:val="superscript"/>
        </w:rPr>
        <w:t>]</w:t>
      </w:r>
      <w:r w:rsidRPr="00666F5A">
        <w:rPr>
          <w:rFonts w:ascii="Verdana" w:eastAsia="Times New Roman" w:hAnsi="Verdana" w:cs="Times New Roman"/>
          <w:color w:val="000000"/>
          <w:sz w:val="24"/>
          <w:szCs w:val="24"/>
        </w:rPr>
        <w:t>Do not be conceited.</w:t>
      </w:r>
    </w:p>
    <w:p w:rsidR="00666F5A" w:rsidRPr="00666F5A" w:rsidRDefault="00666F5A" w:rsidP="00666F5A">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666F5A">
        <w:rPr>
          <w:rFonts w:ascii="Verdana" w:eastAsia="Times New Roman" w:hAnsi="Verdana" w:cs="Times New Roman"/>
          <w:b/>
          <w:bCs/>
          <w:color w:val="000000"/>
          <w:sz w:val="18"/>
          <w:szCs w:val="18"/>
          <w:vertAlign w:val="superscript"/>
        </w:rPr>
        <w:t>17 </w:t>
      </w:r>
      <w:r w:rsidRPr="00666F5A">
        <w:rPr>
          <w:rFonts w:ascii="Verdana" w:eastAsia="Times New Roman" w:hAnsi="Verdana" w:cs="Times New Roman"/>
          <w:color w:val="000000"/>
          <w:sz w:val="24"/>
          <w:szCs w:val="24"/>
        </w:rPr>
        <w:t>Do not repay anyone evil for evil. Be careful to do what is right in the eyes of everyone. </w:t>
      </w:r>
      <w:r w:rsidRPr="00666F5A">
        <w:rPr>
          <w:rFonts w:ascii="Verdana" w:eastAsia="Times New Roman" w:hAnsi="Verdana" w:cs="Times New Roman"/>
          <w:b/>
          <w:bCs/>
          <w:color w:val="000000"/>
          <w:sz w:val="18"/>
          <w:szCs w:val="18"/>
          <w:vertAlign w:val="superscript"/>
        </w:rPr>
        <w:t>18 </w:t>
      </w:r>
      <w:r w:rsidRPr="00666F5A">
        <w:rPr>
          <w:rFonts w:ascii="Verdana" w:eastAsia="Times New Roman" w:hAnsi="Verdana" w:cs="Times New Roman"/>
          <w:color w:val="000000"/>
          <w:sz w:val="24"/>
          <w:szCs w:val="24"/>
        </w:rPr>
        <w:t>If it is possible, as far as it depends on you, live at peace with everyone. </w:t>
      </w:r>
      <w:r w:rsidRPr="00666F5A">
        <w:rPr>
          <w:rFonts w:ascii="Verdana" w:eastAsia="Times New Roman" w:hAnsi="Verdana" w:cs="Times New Roman"/>
          <w:b/>
          <w:bCs/>
          <w:color w:val="000000"/>
          <w:sz w:val="18"/>
          <w:szCs w:val="18"/>
          <w:vertAlign w:val="superscript"/>
        </w:rPr>
        <w:t>19 </w:t>
      </w:r>
      <w:r w:rsidRPr="00666F5A">
        <w:rPr>
          <w:rFonts w:ascii="Verdana" w:eastAsia="Times New Roman" w:hAnsi="Verdana" w:cs="Times New Roman"/>
          <w:color w:val="000000"/>
          <w:sz w:val="24"/>
          <w:szCs w:val="24"/>
        </w:rPr>
        <w:t>Do not take revenge, my dear friends, but leave room for God’s wrath, for it is written: “It is mine to avenge; I will repay,</w:t>
      </w:r>
      <w:proofErr w:type="gramStart"/>
      <w:r w:rsidRPr="00666F5A">
        <w:rPr>
          <w:rFonts w:ascii="Verdana" w:eastAsia="Times New Roman" w:hAnsi="Verdana" w:cs="Times New Roman"/>
          <w:color w:val="000000"/>
          <w:sz w:val="24"/>
          <w:szCs w:val="24"/>
        </w:rPr>
        <w:t>”</w:t>
      </w:r>
      <w:r w:rsidRPr="00666F5A">
        <w:rPr>
          <w:rFonts w:ascii="Verdana" w:eastAsia="Times New Roman" w:hAnsi="Verdana" w:cs="Times New Roman"/>
          <w:b/>
          <w:bCs/>
          <w:color w:val="000000"/>
          <w:sz w:val="16"/>
          <w:szCs w:val="16"/>
          <w:vertAlign w:val="superscript"/>
        </w:rPr>
        <w:t>[</w:t>
      </w:r>
      <w:proofErr w:type="gramEnd"/>
      <w:hyperlink r:id="rId8" w:anchor="fen-NIV-28265d" w:tooltip="See footnote d" w:history="1">
        <w:r w:rsidRPr="00666F5A">
          <w:rPr>
            <w:rFonts w:ascii="Verdana" w:eastAsia="Times New Roman" w:hAnsi="Verdana" w:cs="Times New Roman"/>
            <w:b/>
            <w:bCs/>
            <w:color w:val="B37162"/>
            <w:sz w:val="16"/>
            <w:szCs w:val="16"/>
            <w:u w:val="single"/>
            <w:vertAlign w:val="superscript"/>
          </w:rPr>
          <w:t>d</w:t>
        </w:r>
      </w:hyperlink>
      <w:r w:rsidRPr="00666F5A">
        <w:rPr>
          <w:rFonts w:ascii="Verdana" w:eastAsia="Times New Roman" w:hAnsi="Verdana" w:cs="Times New Roman"/>
          <w:b/>
          <w:bCs/>
          <w:color w:val="000000"/>
          <w:sz w:val="16"/>
          <w:szCs w:val="16"/>
          <w:vertAlign w:val="superscript"/>
        </w:rPr>
        <w:t>]</w:t>
      </w:r>
      <w:r w:rsidRPr="00666F5A">
        <w:rPr>
          <w:rFonts w:ascii="Verdana" w:eastAsia="Times New Roman" w:hAnsi="Verdana" w:cs="Times New Roman"/>
          <w:color w:val="000000"/>
          <w:sz w:val="24"/>
          <w:szCs w:val="24"/>
        </w:rPr>
        <w:t> says the Lord. </w:t>
      </w:r>
      <w:r w:rsidRPr="00666F5A">
        <w:rPr>
          <w:rFonts w:ascii="Verdana" w:eastAsia="Times New Roman" w:hAnsi="Verdana" w:cs="Times New Roman"/>
          <w:b/>
          <w:bCs/>
          <w:color w:val="000000"/>
          <w:sz w:val="18"/>
          <w:szCs w:val="18"/>
          <w:vertAlign w:val="superscript"/>
        </w:rPr>
        <w:t>20 </w:t>
      </w:r>
      <w:r w:rsidRPr="00666F5A">
        <w:rPr>
          <w:rFonts w:ascii="Verdana" w:eastAsia="Times New Roman" w:hAnsi="Verdana" w:cs="Times New Roman"/>
          <w:color w:val="000000"/>
          <w:sz w:val="24"/>
          <w:szCs w:val="24"/>
        </w:rPr>
        <w:t>On the contrary:</w:t>
      </w:r>
    </w:p>
    <w:p w:rsidR="00666F5A" w:rsidRPr="00666F5A" w:rsidRDefault="00666F5A" w:rsidP="00666F5A">
      <w:pPr>
        <w:shd w:val="clear" w:color="auto" w:fill="FFFFFF"/>
        <w:spacing w:line="240" w:lineRule="auto"/>
        <w:rPr>
          <w:rFonts w:ascii="Verdana" w:eastAsia="Times New Roman" w:hAnsi="Verdana" w:cs="Times New Roman"/>
          <w:color w:val="000000"/>
          <w:sz w:val="24"/>
          <w:szCs w:val="24"/>
        </w:rPr>
      </w:pPr>
      <w:r w:rsidRPr="00666F5A">
        <w:rPr>
          <w:rFonts w:ascii="Verdana" w:eastAsia="Times New Roman" w:hAnsi="Verdana" w:cs="Times New Roman"/>
          <w:color w:val="000000"/>
          <w:sz w:val="24"/>
          <w:szCs w:val="24"/>
        </w:rPr>
        <w:lastRenderedPageBreak/>
        <w:t>“If your enemy is hungry, feed him;</w:t>
      </w:r>
      <w:r w:rsidRPr="00666F5A">
        <w:rPr>
          <w:rFonts w:ascii="Verdana" w:eastAsia="Times New Roman" w:hAnsi="Verdana" w:cs="Times New Roman"/>
          <w:color w:val="000000"/>
          <w:sz w:val="24"/>
          <w:szCs w:val="24"/>
        </w:rPr>
        <w:br/>
      </w:r>
      <w:r w:rsidRPr="00666F5A">
        <w:rPr>
          <w:rFonts w:ascii="Courier New" w:eastAsia="Times New Roman" w:hAnsi="Courier New" w:cs="Courier New"/>
          <w:color w:val="000000"/>
          <w:sz w:val="10"/>
          <w:szCs w:val="10"/>
        </w:rPr>
        <w:t>    </w:t>
      </w:r>
      <w:r w:rsidRPr="00666F5A">
        <w:rPr>
          <w:rFonts w:ascii="Verdana" w:eastAsia="Times New Roman" w:hAnsi="Verdana" w:cs="Times New Roman"/>
          <w:color w:val="000000"/>
          <w:sz w:val="24"/>
          <w:szCs w:val="24"/>
        </w:rPr>
        <w:t>if he is thirsty, give him something to drink.</w:t>
      </w:r>
      <w:r w:rsidRPr="00666F5A">
        <w:rPr>
          <w:rFonts w:ascii="Verdana" w:eastAsia="Times New Roman" w:hAnsi="Verdana" w:cs="Times New Roman"/>
          <w:color w:val="000000"/>
          <w:sz w:val="24"/>
          <w:szCs w:val="24"/>
        </w:rPr>
        <w:br/>
        <w:t>In doing this, you will heap burning coals on his head.”</w:t>
      </w:r>
      <w:r w:rsidRPr="00666F5A">
        <w:rPr>
          <w:rFonts w:ascii="Verdana" w:eastAsia="Times New Roman" w:hAnsi="Verdana" w:cs="Times New Roman"/>
          <w:b/>
          <w:bCs/>
          <w:color w:val="000000"/>
          <w:sz w:val="16"/>
          <w:szCs w:val="16"/>
          <w:vertAlign w:val="superscript"/>
        </w:rPr>
        <w:t>[</w:t>
      </w:r>
      <w:hyperlink r:id="rId9" w:anchor="fen-NIV-28266e" w:tooltip="See footnote e" w:history="1">
        <w:r w:rsidRPr="00666F5A">
          <w:rPr>
            <w:rFonts w:ascii="Verdana" w:eastAsia="Times New Roman" w:hAnsi="Verdana" w:cs="Times New Roman"/>
            <w:b/>
            <w:bCs/>
            <w:color w:val="B37162"/>
            <w:sz w:val="16"/>
            <w:szCs w:val="16"/>
            <w:u w:val="single"/>
            <w:vertAlign w:val="superscript"/>
          </w:rPr>
          <w:t>e</w:t>
        </w:r>
      </w:hyperlink>
      <w:r w:rsidRPr="00666F5A">
        <w:rPr>
          <w:rFonts w:ascii="Verdana" w:eastAsia="Times New Roman" w:hAnsi="Verdana" w:cs="Times New Roman"/>
          <w:b/>
          <w:bCs/>
          <w:color w:val="000000"/>
          <w:sz w:val="16"/>
          <w:szCs w:val="16"/>
          <w:vertAlign w:val="superscript"/>
        </w:rPr>
        <w:t>]</w:t>
      </w:r>
    </w:p>
    <w:p w:rsidR="00666F5A" w:rsidRPr="00666F5A" w:rsidRDefault="00666F5A" w:rsidP="00666F5A">
      <w:pPr>
        <w:shd w:val="clear" w:color="auto" w:fill="FFFFFF"/>
        <w:spacing w:after="100" w:afterAutospacing="1" w:line="240" w:lineRule="auto"/>
        <w:rPr>
          <w:rFonts w:ascii="Verdana" w:eastAsia="Times New Roman" w:hAnsi="Verdana" w:cs="Times New Roman"/>
          <w:color w:val="000000"/>
          <w:sz w:val="24"/>
          <w:szCs w:val="24"/>
        </w:rPr>
      </w:pPr>
      <w:r w:rsidRPr="00666F5A">
        <w:rPr>
          <w:rFonts w:ascii="Verdana" w:eastAsia="Times New Roman" w:hAnsi="Verdana" w:cs="Times New Roman"/>
          <w:b/>
          <w:bCs/>
          <w:color w:val="000000"/>
          <w:sz w:val="18"/>
          <w:szCs w:val="18"/>
          <w:vertAlign w:val="superscript"/>
        </w:rPr>
        <w:t>21 </w:t>
      </w:r>
      <w:r w:rsidRPr="00666F5A">
        <w:rPr>
          <w:rFonts w:ascii="Verdana" w:eastAsia="Times New Roman" w:hAnsi="Verdana" w:cs="Times New Roman"/>
          <w:color w:val="000000"/>
          <w:sz w:val="24"/>
          <w:szCs w:val="24"/>
        </w:rPr>
        <w:t>Do not be overcome by evil, but overcome evil with good.</w:t>
      </w:r>
    </w:p>
    <w:p w:rsidR="00666F5A" w:rsidRPr="00666F5A" w:rsidRDefault="00666F5A" w:rsidP="00666F5A">
      <w:pPr>
        <w:shd w:val="clear" w:color="auto" w:fill="FFFFFF"/>
        <w:spacing w:before="240" w:after="240" w:line="240" w:lineRule="auto"/>
        <w:outlineLvl w:val="3"/>
        <w:rPr>
          <w:rFonts w:ascii="Verdana" w:eastAsia="Times New Roman" w:hAnsi="Verdana" w:cs="Times New Roman"/>
          <w:b/>
          <w:bCs/>
          <w:color w:val="000000"/>
          <w:sz w:val="24"/>
          <w:szCs w:val="24"/>
        </w:rPr>
      </w:pPr>
      <w:r w:rsidRPr="00666F5A">
        <w:rPr>
          <w:rFonts w:ascii="Verdana" w:eastAsia="Times New Roman" w:hAnsi="Verdana" w:cs="Times New Roman"/>
          <w:b/>
          <w:bCs/>
          <w:color w:val="000000"/>
          <w:sz w:val="24"/>
          <w:szCs w:val="24"/>
        </w:rPr>
        <w:t>Footnotes:</w:t>
      </w:r>
    </w:p>
    <w:p w:rsidR="00666F5A" w:rsidRPr="00666F5A" w:rsidRDefault="00666F5A" w:rsidP="00666F5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4"/>
          <w:szCs w:val="24"/>
        </w:rPr>
      </w:pPr>
      <w:hyperlink r:id="rId10" w:anchor="en-NIV-28252" w:tooltip="Go to Romans 12:6" w:history="1">
        <w:r w:rsidRPr="00666F5A">
          <w:rPr>
            <w:rFonts w:ascii="Verdana" w:eastAsia="Times New Roman" w:hAnsi="Verdana" w:cs="Times New Roman"/>
            <w:color w:val="B37162"/>
            <w:sz w:val="24"/>
            <w:szCs w:val="24"/>
            <w:u w:val="single"/>
          </w:rPr>
          <w:t>Romans 12:6</w:t>
        </w:r>
      </w:hyperlink>
      <w:r w:rsidRPr="00666F5A">
        <w:rPr>
          <w:rFonts w:ascii="Verdana" w:eastAsia="Times New Roman" w:hAnsi="Verdana" w:cs="Times New Roman"/>
          <w:color w:val="000000"/>
          <w:sz w:val="24"/>
          <w:szCs w:val="24"/>
        </w:rPr>
        <w:t> Or </w:t>
      </w:r>
      <w:r w:rsidRPr="00666F5A">
        <w:rPr>
          <w:rFonts w:ascii="Verdana" w:eastAsia="Times New Roman" w:hAnsi="Verdana" w:cs="Times New Roman"/>
          <w:i/>
          <w:iCs/>
          <w:color w:val="000000"/>
          <w:sz w:val="24"/>
          <w:szCs w:val="24"/>
        </w:rPr>
        <w:t>the</w:t>
      </w:r>
    </w:p>
    <w:p w:rsidR="00666F5A" w:rsidRPr="00666F5A" w:rsidRDefault="00666F5A" w:rsidP="00666F5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4"/>
          <w:szCs w:val="24"/>
        </w:rPr>
      </w:pPr>
      <w:hyperlink r:id="rId11" w:anchor="en-NIV-28254" w:tooltip="Go to Romans 12:8" w:history="1">
        <w:r w:rsidRPr="00666F5A">
          <w:rPr>
            <w:rFonts w:ascii="Verdana" w:eastAsia="Times New Roman" w:hAnsi="Verdana" w:cs="Times New Roman"/>
            <w:color w:val="B37162"/>
            <w:sz w:val="24"/>
            <w:szCs w:val="24"/>
            <w:u w:val="single"/>
          </w:rPr>
          <w:t>Romans 12:8</w:t>
        </w:r>
      </w:hyperlink>
      <w:r w:rsidRPr="00666F5A">
        <w:rPr>
          <w:rFonts w:ascii="Verdana" w:eastAsia="Times New Roman" w:hAnsi="Verdana" w:cs="Times New Roman"/>
          <w:color w:val="000000"/>
          <w:sz w:val="24"/>
          <w:szCs w:val="24"/>
        </w:rPr>
        <w:t> Or </w:t>
      </w:r>
      <w:r w:rsidRPr="00666F5A">
        <w:rPr>
          <w:rFonts w:ascii="Verdana" w:eastAsia="Times New Roman" w:hAnsi="Verdana" w:cs="Times New Roman"/>
          <w:i/>
          <w:iCs/>
          <w:color w:val="000000"/>
          <w:sz w:val="24"/>
          <w:szCs w:val="24"/>
        </w:rPr>
        <w:t>to provide for others</w:t>
      </w:r>
    </w:p>
    <w:p w:rsidR="00666F5A" w:rsidRPr="00666F5A" w:rsidRDefault="00666F5A" w:rsidP="00666F5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4"/>
          <w:szCs w:val="24"/>
        </w:rPr>
      </w:pPr>
      <w:hyperlink r:id="rId12" w:anchor="en-NIV-28262" w:tooltip="Go to Romans 12:16" w:history="1">
        <w:r w:rsidRPr="00666F5A">
          <w:rPr>
            <w:rFonts w:ascii="Verdana" w:eastAsia="Times New Roman" w:hAnsi="Verdana" w:cs="Times New Roman"/>
            <w:color w:val="B37162"/>
            <w:sz w:val="24"/>
            <w:szCs w:val="24"/>
            <w:u w:val="single"/>
          </w:rPr>
          <w:t>Romans 12:16</w:t>
        </w:r>
      </w:hyperlink>
      <w:r w:rsidRPr="00666F5A">
        <w:rPr>
          <w:rFonts w:ascii="Verdana" w:eastAsia="Times New Roman" w:hAnsi="Verdana" w:cs="Times New Roman"/>
          <w:color w:val="000000"/>
          <w:sz w:val="24"/>
          <w:szCs w:val="24"/>
        </w:rPr>
        <w:t> Or </w:t>
      </w:r>
      <w:r w:rsidRPr="00666F5A">
        <w:rPr>
          <w:rFonts w:ascii="Verdana" w:eastAsia="Times New Roman" w:hAnsi="Verdana" w:cs="Times New Roman"/>
          <w:i/>
          <w:iCs/>
          <w:color w:val="000000"/>
          <w:sz w:val="24"/>
          <w:szCs w:val="24"/>
        </w:rPr>
        <w:t>willing to do menial work</w:t>
      </w:r>
    </w:p>
    <w:p w:rsidR="00666F5A" w:rsidRPr="00666F5A" w:rsidRDefault="00666F5A" w:rsidP="00666F5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4"/>
          <w:szCs w:val="24"/>
        </w:rPr>
      </w:pPr>
      <w:hyperlink r:id="rId13" w:anchor="en-NIV-28265" w:tooltip="Go to Romans 12:19" w:history="1">
        <w:r w:rsidRPr="00666F5A">
          <w:rPr>
            <w:rFonts w:ascii="Verdana" w:eastAsia="Times New Roman" w:hAnsi="Verdana" w:cs="Times New Roman"/>
            <w:color w:val="B37162"/>
            <w:sz w:val="24"/>
            <w:szCs w:val="24"/>
            <w:u w:val="single"/>
          </w:rPr>
          <w:t>Romans 12:19</w:t>
        </w:r>
      </w:hyperlink>
      <w:r w:rsidRPr="00666F5A">
        <w:rPr>
          <w:rFonts w:ascii="Verdana" w:eastAsia="Times New Roman" w:hAnsi="Verdana" w:cs="Times New Roman"/>
          <w:color w:val="000000"/>
          <w:sz w:val="24"/>
          <w:szCs w:val="24"/>
        </w:rPr>
        <w:t> Deut. 32:35</w:t>
      </w:r>
    </w:p>
    <w:p w:rsidR="00666F5A" w:rsidRPr="00666F5A" w:rsidRDefault="00666F5A" w:rsidP="00666F5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4"/>
          <w:szCs w:val="24"/>
        </w:rPr>
      </w:pPr>
      <w:hyperlink r:id="rId14" w:anchor="en-NIV-28266" w:tooltip="Go to Romans 12:20" w:history="1">
        <w:r w:rsidRPr="00666F5A">
          <w:rPr>
            <w:rFonts w:ascii="Verdana" w:eastAsia="Times New Roman" w:hAnsi="Verdana" w:cs="Times New Roman"/>
            <w:color w:val="B37162"/>
            <w:sz w:val="24"/>
            <w:szCs w:val="24"/>
            <w:u w:val="single"/>
          </w:rPr>
          <w:t>Romans 12:20</w:t>
        </w:r>
      </w:hyperlink>
      <w:r w:rsidRPr="00666F5A">
        <w:rPr>
          <w:rFonts w:ascii="Verdana" w:eastAsia="Times New Roman" w:hAnsi="Verdana" w:cs="Times New Roman"/>
          <w:color w:val="000000"/>
          <w:sz w:val="24"/>
          <w:szCs w:val="24"/>
        </w:rPr>
        <w:t> Prov. 25:21,22</w:t>
      </w:r>
    </w:p>
    <w:p w:rsidR="00B82898" w:rsidRDefault="00B82898"/>
    <w:sectPr w:rsidR="00B82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40B57"/>
    <w:multiLevelType w:val="multilevel"/>
    <w:tmpl w:val="6E24B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73E15FFB"/>
    <w:multiLevelType w:val="multilevel"/>
    <w:tmpl w:val="D1E8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5A"/>
    <w:rsid w:val="00666F5A"/>
    <w:rsid w:val="00B8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66F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66F5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6F5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66F5A"/>
    <w:rPr>
      <w:rFonts w:ascii="Times New Roman" w:eastAsia="Times New Roman" w:hAnsi="Times New Roman" w:cs="Times New Roman"/>
      <w:b/>
      <w:bCs/>
      <w:sz w:val="24"/>
      <w:szCs w:val="24"/>
    </w:rPr>
  </w:style>
  <w:style w:type="paragraph" w:customStyle="1" w:styleId="txt-sm">
    <w:name w:val="txt-sm"/>
    <w:basedOn w:val="Normal"/>
    <w:rsid w:val="00666F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66F5A"/>
  </w:style>
  <w:style w:type="paragraph" w:customStyle="1" w:styleId="chapter-2">
    <w:name w:val="chapter-2"/>
    <w:basedOn w:val="Normal"/>
    <w:rsid w:val="00666F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666F5A"/>
  </w:style>
  <w:style w:type="character" w:customStyle="1" w:styleId="apple-converted-space">
    <w:name w:val="apple-converted-space"/>
    <w:basedOn w:val="DefaultParagraphFont"/>
    <w:rsid w:val="00666F5A"/>
  </w:style>
  <w:style w:type="paragraph" w:styleId="NormalWeb">
    <w:name w:val="Normal (Web)"/>
    <w:basedOn w:val="Normal"/>
    <w:uiPriority w:val="99"/>
    <w:semiHidden/>
    <w:unhideWhenUsed/>
    <w:rsid w:val="00666F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6F5A"/>
    <w:rPr>
      <w:color w:val="0000FF"/>
      <w:u w:val="single"/>
    </w:rPr>
  </w:style>
  <w:style w:type="paragraph" w:customStyle="1" w:styleId="line">
    <w:name w:val="line"/>
    <w:basedOn w:val="Normal"/>
    <w:rsid w:val="00666F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666F5A"/>
  </w:style>
  <w:style w:type="paragraph" w:customStyle="1" w:styleId="first-line-none">
    <w:name w:val="first-line-none"/>
    <w:basedOn w:val="Normal"/>
    <w:rsid w:val="00666F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6F5A"/>
    <w:rPr>
      <w:b/>
      <w:bCs/>
    </w:rPr>
  </w:style>
  <w:style w:type="paragraph" w:styleId="BalloonText">
    <w:name w:val="Balloon Text"/>
    <w:basedOn w:val="Normal"/>
    <w:link w:val="BalloonTextChar"/>
    <w:uiPriority w:val="99"/>
    <w:semiHidden/>
    <w:unhideWhenUsed/>
    <w:rsid w:val="00666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66F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66F5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6F5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66F5A"/>
    <w:rPr>
      <w:rFonts w:ascii="Times New Roman" w:eastAsia="Times New Roman" w:hAnsi="Times New Roman" w:cs="Times New Roman"/>
      <w:b/>
      <w:bCs/>
      <w:sz w:val="24"/>
      <w:szCs w:val="24"/>
    </w:rPr>
  </w:style>
  <w:style w:type="paragraph" w:customStyle="1" w:styleId="txt-sm">
    <w:name w:val="txt-sm"/>
    <w:basedOn w:val="Normal"/>
    <w:rsid w:val="00666F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66F5A"/>
  </w:style>
  <w:style w:type="paragraph" w:customStyle="1" w:styleId="chapter-2">
    <w:name w:val="chapter-2"/>
    <w:basedOn w:val="Normal"/>
    <w:rsid w:val="00666F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666F5A"/>
  </w:style>
  <w:style w:type="character" w:customStyle="1" w:styleId="apple-converted-space">
    <w:name w:val="apple-converted-space"/>
    <w:basedOn w:val="DefaultParagraphFont"/>
    <w:rsid w:val="00666F5A"/>
  </w:style>
  <w:style w:type="paragraph" w:styleId="NormalWeb">
    <w:name w:val="Normal (Web)"/>
    <w:basedOn w:val="Normal"/>
    <w:uiPriority w:val="99"/>
    <w:semiHidden/>
    <w:unhideWhenUsed/>
    <w:rsid w:val="00666F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6F5A"/>
    <w:rPr>
      <w:color w:val="0000FF"/>
      <w:u w:val="single"/>
    </w:rPr>
  </w:style>
  <w:style w:type="paragraph" w:customStyle="1" w:styleId="line">
    <w:name w:val="line"/>
    <w:basedOn w:val="Normal"/>
    <w:rsid w:val="00666F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666F5A"/>
  </w:style>
  <w:style w:type="paragraph" w:customStyle="1" w:styleId="first-line-none">
    <w:name w:val="first-line-none"/>
    <w:basedOn w:val="Normal"/>
    <w:rsid w:val="00666F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6F5A"/>
    <w:rPr>
      <w:b/>
      <w:bCs/>
    </w:rPr>
  </w:style>
  <w:style w:type="paragraph" w:styleId="BalloonText">
    <w:name w:val="Balloon Text"/>
    <w:basedOn w:val="Normal"/>
    <w:link w:val="BalloonTextChar"/>
    <w:uiPriority w:val="99"/>
    <w:semiHidden/>
    <w:unhideWhenUsed/>
    <w:rsid w:val="00666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369694">
      <w:bodyDiv w:val="1"/>
      <w:marLeft w:val="0"/>
      <w:marRight w:val="0"/>
      <w:marTop w:val="0"/>
      <w:marBottom w:val="0"/>
      <w:divBdr>
        <w:top w:val="none" w:sz="0" w:space="0" w:color="auto"/>
        <w:left w:val="none" w:sz="0" w:space="0" w:color="auto"/>
        <w:bottom w:val="none" w:sz="0" w:space="0" w:color="auto"/>
        <w:right w:val="none" w:sz="0" w:space="0" w:color="auto"/>
      </w:divBdr>
      <w:divsChild>
        <w:div w:id="1962573620">
          <w:marLeft w:val="0"/>
          <w:marRight w:val="0"/>
          <w:marTop w:val="150"/>
          <w:marBottom w:val="225"/>
          <w:divBdr>
            <w:top w:val="none" w:sz="0" w:space="0" w:color="auto"/>
            <w:left w:val="none" w:sz="0" w:space="0" w:color="auto"/>
            <w:bottom w:val="none" w:sz="0" w:space="0" w:color="auto"/>
            <w:right w:val="none" w:sz="0" w:space="0" w:color="auto"/>
          </w:divBdr>
        </w:div>
        <w:div w:id="1796560058">
          <w:marLeft w:val="0"/>
          <w:marRight w:val="0"/>
          <w:marTop w:val="0"/>
          <w:marBottom w:val="0"/>
          <w:divBdr>
            <w:top w:val="none" w:sz="0" w:space="0" w:color="auto"/>
            <w:left w:val="none" w:sz="0" w:space="0" w:color="auto"/>
            <w:bottom w:val="none" w:sz="0" w:space="0" w:color="auto"/>
            <w:right w:val="none" w:sz="0" w:space="0" w:color="auto"/>
          </w:divBdr>
          <w:divsChild>
            <w:div w:id="478227001">
              <w:marLeft w:val="240"/>
              <w:marRight w:val="0"/>
              <w:marTop w:val="240"/>
              <w:marBottom w:val="240"/>
              <w:divBdr>
                <w:top w:val="none" w:sz="0" w:space="0" w:color="auto"/>
                <w:left w:val="none" w:sz="0" w:space="0" w:color="auto"/>
                <w:bottom w:val="none" w:sz="0" w:space="0" w:color="auto"/>
                <w:right w:val="none" w:sz="0" w:space="0" w:color="auto"/>
              </w:divBdr>
            </w:div>
            <w:div w:id="690231207">
              <w:marLeft w:val="0"/>
              <w:marRight w:val="0"/>
              <w:marTop w:val="0"/>
              <w:marBottom w:val="0"/>
              <w:divBdr>
                <w:top w:val="none" w:sz="0" w:space="0" w:color="auto"/>
                <w:left w:val="none" w:sz="0" w:space="0" w:color="auto"/>
                <w:bottom w:val="none" w:sz="0" w:space="0" w:color="auto"/>
                <w:right w:val="none" w:sz="0" w:space="0" w:color="auto"/>
              </w:divBdr>
            </w:div>
          </w:divsChild>
        </w:div>
        <w:div w:id="145823113">
          <w:marLeft w:val="0"/>
          <w:marRight w:val="0"/>
          <w:marTop w:val="0"/>
          <w:marBottom w:val="0"/>
          <w:divBdr>
            <w:top w:val="none" w:sz="0" w:space="0" w:color="auto"/>
            <w:left w:val="none" w:sz="0" w:space="0" w:color="auto"/>
            <w:bottom w:val="none" w:sz="0" w:space="0" w:color="auto"/>
            <w:right w:val="none" w:sz="0" w:space="0" w:color="auto"/>
          </w:divBdr>
          <w:divsChild>
            <w:div w:id="291178220">
              <w:marLeft w:val="225"/>
              <w:marRight w:val="225"/>
              <w:marTop w:val="75"/>
              <w:marBottom w:val="75"/>
              <w:divBdr>
                <w:top w:val="none" w:sz="0" w:space="0" w:color="auto"/>
                <w:left w:val="none" w:sz="0" w:space="0" w:color="auto"/>
                <w:bottom w:val="none" w:sz="0" w:space="0" w:color="auto"/>
                <w:right w:val="none" w:sz="0" w:space="0" w:color="auto"/>
              </w:divBdr>
            </w:div>
            <w:div w:id="754940719">
              <w:marLeft w:val="225"/>
              <w:marRight w:val="225"/>
              <w:marTop w:val="75"/>
              <w:marBottom w:val="75"/>
              <w:divBdr>
                <w:top w:val="none" w:sz="0" w:space="0" w:color="auto"/>
                <w:left w:val="none" w:sz="0" w:space="0" w:color="auto"/>
                <w:bottom w:val="none" w:sz="0" w:space="0" w:color="auto"/>
                <w:right w:val="none" w:sz="0" w:space="0" w:color="auto"/>
              </w:divBdr>
            </w:div>
            <w:div w:id="2022924255">
              <w:marLeft w:val="225"/>
              <w:marRight w:val="225"/>
              <w:marTop w:val="75"/>
              <w:marBottom w:val="75"/>
              <w:divBdr>
                <w:top w:val="none" w:sz="0" w:space="0" w:color="auto"/>
                <w:left w:val="none" w:sz="0" w:space="0" w:color="auto"/>
                <w:bottom w:val="none" w:sz="0" w:space="0" w:color="auto"/>
                <w:right w:val="none" w:sz="0" w:space="0" w:color="auto"/>
              </w:divBdr>
            </w:div>
            <w:div w:id="1891306110">
              <w:marLeft w:val="225"/>
              <w:marRight w:val="225"/>
              <w:marTop w:val="75"/>
              <w:marBottom w:val="75"/>
              <w:divBdr>
                <w:top w:val="none" w:sz="0" w:space="0" w:color="auto"/>
                <w:left w:val="none" w:sz="0" w:space="0" w:color="auto"/>
                <w:bottom w:val="none" w:sz="0" w:space="0" w:color="auto"/>
                <w:right w:val="none" w:sz="0" w:space="0" w:color="auto"/>
              </w:divBdr>
            </w:div>
            <w:div w:id="839544485">
              <w:marLeft w:val="225"/>
              <w:marRight w:val="225"/>
              <w:marTop w:val="75"/>
              <w:marBottom w:val="75"/>
              <w:divBdr>
                <w:top w:val="none" w:sz="0" w:space="0" w:color="auto"/>
                <w:left w:val="none" w:sz="0" w:space="0" w:color="auto"/>
                <w:bottom w:val="none" w:sz="0" w:space="0" w:color="auto"/>
                <w:right w:val="none" w:sz="0" w:space="0" w:color="auto"/>
              </w:divBdr>
            </w:div>
            <w:div w:id="1342049825">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995063909">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Romans+12&amp;version=NIV" TargetMode="External"/><Relationship Id="rId13" Type="http://schemas.openxmlformats.org/officeDocument/2006/relationships/hyperlink" Target="http://www.biblegateway.com/passage/?search=Romans+12&amp;version=NIV" TargetMode="External"/><Relationship Id="rId3" Type="http://schemas.microsoft.com/office/2007/relationships/stylesWithEffects" Target="stylesWithEffects.xml"/><Relationship Id="rId7" Type="http://schemas.openxmlformats.org/officeDocument/2006/relationships/hyperlink" Target="http://www.biblegateway.com/passage/?search=Romans+12&amp;version=NIV" TargetMode="External"/><Relationship Id="rId12" Type="http://schemas.openxmlformats.org/officeDocument/2006/relationships/hyperlink" Target="http://www.biblegateway.com/passage/?search=Romans+12&amp;version=NI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iblegateway.com/passage/?search=Romans+12&amp;version=NIV" TargetMode="External"/><Relationship Id="rId11" Type="http://schemas.openxmlformats.org/officeDocument/2006/relationships/hyperlink" Target="http://www.biblegateway.com/passage/?search=Romans+12&amp;version=NI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blegateway.com/passage/?search=Romans+12&amp;version=NIV" TargetMode="External"/><Relationship Id="rId4" Type="http://schemas.openxmlformats.org/officeDocument/2006/relationships/settings" Target="settings.xml"/><Relationship Id="rId9" Type="http://schemas.openxmlformats.org/officeDocument/2006/relationships/hyperlink" Target="http://www.biblegateway.com/passage/?search=Romans+12&amp;version=NIV" TargetMode="External"/><Relationship Id="rId14" Type="http://schemas.openxmlformats.org/officeDocument/2006/relationships/hyperlink" Target="http://www.biblegateway.com/passage/?search=Romans+1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dc:creator>
  <cp:lastModifiedBy>af</cp:lastModifiedBy>
  <cp:revision>1</cp:revision>
  <dcterms:created xsi:type="dcterms:W3CDTF">2014-06-16T22:04:00Z</dcterms:created>
  <dcterms:modified xsi:type="dcterms:W3CDTF">2014-06-16T22:09:00Z</dcterms:modified>
</cp:coreProperties>
</file>